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24" w:rsidRPr="003D7DD4" w:rsidRDefault="00481724" w:rsidP="00481724">
      <w:pPr>
        <w:rPr>
          <w:rFonts w:asciiTheme="minorHAnsi" w:hAnsiTheme="minorHAnsi"/>
          <w:sz w:val="20"/>
          <w:szCs w:val="20"/>
        </w:rPr>
      </w:pPr>
    </w:p>
    <w:p w:rsidR="00166F01" w:rsidRPr="003D7DD4" w:rsidRDefault="006A23B8" w:rsidP="00481724">
      <w:pPr>
        <w:rPr>
          <w:rFonts w:asciiTheme="minorHAnsi" w:hAnsiTheme="minorHAnsi"/>
          <w:sz w:val="20"/>
          <w:szCs w:val="20"/>
        </w:rPr>
      </w:pPr>
      <w:r w:rsidRPr="003D7DD4">
        <w:rPr>
          <w:rFonts w:asciiTheme="minorHAnsi" w:hAnsiTheme="minorHAnsi"/>
          <w:sz w:val="20"/>
          <w:szCs w:val="20"/>
        </w:rPr>
        <w:t>CPB FMEA #46</w:t>
      </w:r>
      <w:r w:rsidR="008B4B5A" w:rsidRPr="003D7DD4">
        <w:rPr>
          <w:rFonts w:asciiTheme="minorHAnsi" w:hAnsiTheme="minorHAnsi"/>
          <w:sz w:val="20"/>
          <w:szCs w:val="20"/>
        </w:rPr>
        <w:t xml:space="preserve"> </w:t>
      </w:r>
      <w:r w:rsidRPr="003D7DD4">
        <w:rPr>
          <w:rFonts w:asciiTheme="minorHAnsi" w:hAnsiTheme="minorHAnsi"/>
          <w:sz w:val="20"/>
          <w:szCs w:val="20"/>
        </w:rPr>
        <w:t>Failure to reinstitute CPB emergently</w:t>
      </w:r>
    </w:p>
    <w:p w:rsidR="00166F01" w:rsidRPr="003D7DD4" w:rsidRDefault="00166F01" w:rsidP="00166F01">
      <w:pPr>
        <w:rPr>
          <w:rFonts w:asciiTheme="minorHAnsi" w:hAnsiTheme="minorHAnsi"/>
          <w:sz w:val="20"/>
          <w:szCs w:val="20"/>
        </w:rPr>
      </w:pPr>
      <w:r w:rsidRPr="003D7DD4">
        <w:rPr>
          <w:rFonts w:asciiTheme="minorHAnsi" w:hAnsiTheme="minorHAnsi"/>
          <w:sz w:val="20"/>
          <w:szCs w:val="20"/>
        </w:rPr>
        <w:t>Friends-</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Recently I was asked</w:t>
      </w:r>
      <w:r w:rsidRPr="003D7DD4">
        <w:rPr>
          <w:rFonts w:asciiTheme="minorHAnsi" w:hAnsiTheme="minorHAnsi"/>
          <w:sz w:val="20"/>
          <w:szCs w:val="20"/>
        </w:rPr>
        <w:t xml:space="preserve"> by Kevin Fleming </w:t>
      </w:r>
      <w:r w:rsidRPr="003D7DD4">
        <w:rPr>
          <w:rFonts w:asciiTheme="minorHAnsi" w:hAnsiTheme="minorHAnsi"/>
          <w:sz w:val="20"/>
          <w:szCs w:val="20"/>
        </w:rPr>
        <w:t xml:space="preserve">if a Failure Modes and Effects Analysis </w:t>
      </w:r>
      <w:r w:rsidRPr="003D7DD4">
        <w:rPr>
          <w:rFonts w:asciiTheme="minorHAnsi" w:hAnsiTheme="minorHAnsi"/>
          <w:sz w:val="20"/>
          <w:szCs w:val="20"/>
        </w:rPr>
        <w:t xml:space="preserve">(FMEA) </w:t>
      </w:r>
      <w:r w:rsidRPr="003D7DD4">
        <w:rPr>
          <w:rFonts w:asciiTheme="minorHAnsi" w:hAnsiTheme="minorHAnsi"/>
          <w:sz w:val="20"/>
          <w:szCs w:val="20"/>
        </w:rPr>
        <w:t xml:space="preserve">had been done regarding the safe handling and preservation of the heart lung machine circuit after coming off bypass.  After our conversation we agreed that a guideline regarding “post pump tear down” could be a beneficial patient risk management assessment. </w:t>
      </w:r>
      <w:r w:rsidRPr="003D7DD4">
        <w:rPr>
          <w:rFonts w:asciiTheme="minorHAnsi" w:hAnsiTheme="minorHAnsi"/>
          <w:sz w:val="20"/>
          <w:szCs w:val="20"/>
        </w:rPr>
        <w:t>So he and I co-authored this FMEA.</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Conduct of maintaining pump integrity during the postoperative phase can vary greatly between surgeons and perfusionists. Regardless of preference, patient safety should always be our number one priority, and we can minimize or eliminate potential life-threatening situations that can quickly arise in the “post-bypass” stage of surgery.</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 xml:space="preserve"> A main concern involves cases where the pump is torn down prematurely and cannot be reused should the patient experience an unforeseen complication requiring immediate cardiopulmonary support.  This can happen easily and more often than you think; the scramble to salvage the discarded circuit or the rush to setup a new circuit can ruin a perfusionist’s day, not to mention the unfortunate patient.  </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Although relieved to be off bypass, there are many unforeseen things that can happen and we as perfusionists cannot afford to put our guard down.  Protamine reactions, bleeding complications, hemodynamic instabilities, lethal arrhythmias, patient specific co</w:t>
      </w:r>
      <w:r w:rsidR="003D7DD4" w:rsidRPr="003D7DD4">
        <w:rPr>
          <w:rFonts w:asciiTheme="minorHAnsi" w:hAnsiTheme="minorHAnsi"/>
          <w:sz w:val="20"/>
          <w:szCs w:val="20"/>
        </w:rPr>
        <w:t>-</w:t>
      </w:r>
      <w:r w:rsidRPr="003D7DD4">
        <w:rPr>
          <w:rFonts w:asciiTheme="minorHAnsi" w:hAnsiTheme="minorHAnsi"/>
          <w:sz w:val="20"/>
          <w:szCs w:val="20"/>
        </w:rPr>
        <w:t>morbities, case complexities, and failed surgical interventions can all result in the need for a rapid return to bypass.</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I have actually seen a perfusionist remove all the disposables into a large, wheeled trash barrel while the blood lines were still attached at the field.  His purpose was to re-string the new circuit for the next patient on the pump.  This was a very busy program doing 1500+ cases per year in only 3 CV surgery OR rooms.  So where ever time could be saved, the CV surgery team took those short cuts.  Were these short cuts dangerous? I don’t know.  (This practice could never be defended if infection control, Joint Commission, or Risk Management were to question it, especially if the patient required urgent re-initiation of bypass.) I never saw an incident related to these practices, but then again I was not at that hospital for very long.  But I can easily envision how cross contamination and slips and lapse errors can occur.</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 xml:space="preserve"> The scenarios and motivation for taking down the pump quickly after CPB are endless, but often are not defendable practices.  There seems to be a consensus that the pump circuit should be chased with crystalloid to get the blood back to the patient utilizing the various blood management methods at our disposal.  This results in a fluid filled circuit that can be recirculated until the wires are crossed and the sternum is closed.  With the presence of hemodynamic stability after closure, the pump circuit can be discarded.  However, many institutions choose to keep the circuit intact until the patient leaves the room.   </w:t>
      </w:r>
    </w:p>
    <w:p w:rsidR="00245018" w:rsidRPr="003D7DD4" w:rsidRDefault="00245018" w:rsidP="00245018">
      <w:pPr>
        <w:rPr>
          <w:rFonts w:asciiTheme="minorHAnsi" w:hAnsiTheme="minorHAnsi"/>
          <w:sz w:val="20"/>
          <w:szCs w:val="20"/>
        </w:rPr>
      </w:pPr>
    </w:p>
    <w:p w:rsidR="00245018" w:rsidRPr="003D7DD4" w:rsidRDefault="00245018" w:rsidP="00245018">
      <w:pPr>
        <w:rPr>
          <w:rFonts w:asciiTheme="minorHAnsi" w:hAnsiTheme="minorHAnsi"/>
          <w:sz w:val="20"/>
          <w:szCs w:val="20"/>
        </w:rPr>
      </w:pPr>
      <w:r w:rsidRPr="003D7DD4">
        <w:rPr>
          <w:rFonts w:asciiTheme="minorHAnsi" w:hAnsiTheme="minorHAnsi"/>
          <w:sz w:val="20"/>
          <w:szCs w:val="20"/>
        </w:rPr>
        <w:t>Although we can’t anticipate every emergent situation that can arise, we can develop a procedure based on our experiences, failures, close-calls, and mistakes to come up with optimal patient safety practices in all aspects of care of our cardiac surgery patients.</w:t>
      </w:r>
    </w:p>
    <w:p w:rsidR="008B4B5A" w:rsidRPr="003D7DD4" w:rsidRDefault="008B4B5A" w:rsidP="00166F01">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Gary Grist RN CCP, contributor</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AmSECT Safety Committee</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garygrist@comcast.net</w:t>
      </w:r>
    </w:p>
    <w:p w:rsidR="00481724" w:rsidRPr="003D7DD4" w:rsidRDefault="00481724" w:rsidP="00481724">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CPB FMEA #</w:t>
      </w:r>
      <w:r w:rsidR="006A23B8" w:rsidRPr="003D7DD4">
        <w:rPr>
          <w:rFonts w:asciiTheme="minorHAnsi" w:hAnsiTheme="minorHAnsi"/>
          <w:sz w:val="20"/>
          <w:szCs w:val="20"/>
        </w:rPr>
        <w:t xml:space="preserve">46 </w:t>
      </w:r>
      <w:r w:rsidRPr="003D7DD4">
        <w:rPr>
          <w:rFonts w:asciiTheme="minorHAnsi" w:hAnsiTheme="minorHAnsi"/>
          <w:sz w:val="20"/>
          <w:szCs w:val="20"/>
        </w:rPr>
        <w:t xml:space="preserve"> </w:t>
      </w:r>
      <w:r w:rsidR="006A23B8" w:rsidRPr="003D7DD4">
        <w:rPr>
          <w:rFonts w:asciiTheme="minorHAnsi" w:hAnsiTheme="minorHAnsi"/>
          <w:sz w:val="20"/>
          <w:szCs w:val="20"/>
        </w:rPr>
        <w:t>Failure to reinstitute CPB emergently</w:t>
      </w:r>
    </w:p>
    <w:p w:rsidR="00F262FE" w:rsidRPr="003D7DD4" w:rsidRDefault="00F262FE" w:rsidP="000E32B7">
      <w:pPr>
        <w:rPr>
          <w:rFonts w:asciiTheme="minorHAnsi" w:hAnsiTheme="minorHAnsi"/>
          <w:sz w:val="20"/>
          <w:szCs w:val="20"/>
        </w:rPr>
      </w:pPr>
    </w:p>
    <w:p w:rsidR="00076C1A" w:rsidRPr="003D7DD4" w:rsidRDefault="006A23B8" w:rsidP="006A23B8">
      <w:pPr>
        <w:rPr>
          <w:rFonts w:asciiTheme="minorHAnsi" w:hAnsiTheme="minorHAnsi"/>
          <w:sz w:val="20"/>
          <w:szCs w:val="20"/>
        </w:rPr>
      </w:pPr>
      <w:r w:rsidRPr="003D7DD4">
        <w:rPr>
          <w:rFonts w:asciiTheme="minorHAnsi" w:hAnsiTheme="minorHAnsi"/>
          <w:sz w:val="20"/>
          <w:szCs w:val="20"/>
        </w:rPr>
        <w:t xml:space="preserve">FAILURE: </w:t>
      </w:r>
      <w:r w:rsidRPr="003D7DD4">
        <w:rPr>
          <w:rFonts w:asciiTheme="minorHAnsi" w:hAnsiTheme="minorHAnsi"/>
          <w:sz w:val="20"/>
          <w:szCs w:val="20"/>
        </w:rPr>
        <w:t>Failure to reinstitute CPB emergently due to an unexpected need for extracorporeal resuscitation in the immediate post-CPB or post-operative period.</w:t>
      </w:r>
    </w:p>
    <w:p w:rsidR="000E32B7" w:rsidRPr="003D7DD4" w:rsidRDefault="000E32B7" w:rsidP="000E32B7">
      <w:pPr>
        <w:rPr>
          <w:rFonts w:asciiTheme="minorHAnsi" w:hAnsiTheme="minorHAnsi"/>
          <w:sz w:val="20"/>
          <w:szCs w:val="20"/>
        </w:rPr>
      </w:pPr>
    </w:p>
    <w:p w:rsidR="00076C1A" w:rsidRPr="003D7DD4" w:rsidRDefault="008C4121" w:rsidP="00076C1A">
      <w:pPr>
        <w:pStyle w:val="NormalWeb"/>
        <w:spacing w:before="0" w:beforeAutospacing="0" w:after="0" w:afterAutospacing="0"/>
        <w:rPr>
          <w:rFonts w:asciiTheme="minorHAnsi" w:hAnsiTheme="minorHAnsi" w:cs="Times New Roman"/>
          <w:color w:val="auto"/>
          <w:sz w:val="20"/>
          <w:szCs w:val="20"/>
        </w:rPr>
      </w:pPr>
      <w:r w:rsidRPr="003D7DD4">
        <w:rPr>
          <w:rFonts w:asciiTheme="minorHAnsi" w:hAnsiTheme="minorHAnsi" w:cs="Times New Roman"/>
          <w:color w:val="auto"/>
          <w:sz w:val="20"/>
          <w:szCs w:val="20"/>
        </w:rPr>
        <w:t>EFFECT:</w:t>
      </w:r>
      <w:r w:rsidR="00076C1A" w:rsidRPr="003D7DD4">
        <w:rPr>
          <w:rFonts w:asciiTheme="minorHAnsi" w:hAnsiTheme="minorHAnsi" w:cs="Times New Roman"/>
          <w:color w:val="auto"/>
          <w:sz w:val="20"/>
          <w:szCs w:val="20"/>
        </w:rPr>
        <w:t xml:space="preserve"> </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Failure to re-initiate CPB in</w:t>
      </w:r>
      <w:r w:rsidR="003D7DD4" w:rsidRPr="003D7DD4">
        <w:rPr>
          <w:rFonts w:asciiTheme="minorHAnsi" w:hAnsiTheme="minorHAnsi"/>
          <w:sz w:val="20"/>
          <w:szCs w:val="20"/>
        </w:rPr>
        <w:t xml:space="preserve"> a timely fashion can result in:</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1. No oxygenated blood being pumped to the  patient</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2. Hypotension</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3. Acidosis</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4. Hypercapnea</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5. Hypoxia</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6. Organ failure</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7. Death</w:t>
      </w:r>
    </w:p>
    <w:p w:rsidR="00481724" w:rsidRPr="003D7DD4" w:rsidRDefault="00481724" w:rsidP="00481724">
      <w:pPr>
        <w:rPr>
          <w:rFonts w:asciiTheme="minorHAnsi" w:hAnsiTheme="minorHAnsi"/>
          <w:sz w:val="20"/>
          <w:szCs w:val="20"/>
        </w:rPr>
      </w:pPr>
    </w:p>
    <w:p w:rsidR="00007CBF" w:rsidRPr="003D7DD4" w:rsidRDefault="008C4121" w:rsidP="00007CBF">
      <w:pPr>
        <w:pStyle w:val="NormalWeb"/>
        <w:spacing w:before="0" w:beforeAutospacing="0" w:after="0" w:afterAutospacing="0"/>
        <w:rPr>
          <w:rFonts w:asciiTheme="minorHAnsi" w:hAnsiTheme="minorHAnsi" w:cs="Times New Roman"/>
          <w:color w:val="auto"/>
          <w:sz w:val="20"/>
          <w:szCs w:val="20"/>
        </w:rPr>
      </w:pPr>
      <w:r w:rsidRPr="003D7DD4">
        <w:rPr>
          <w:rFonts w:asciiTheme="minorHAnsi" w:hAnsiTheme="minorHAnsi" w:cs="Times New Roman"/>
          <w:color w:val="auto"/>
          <w:sz w:val="20"/>
          <w:szCs w:val="20"/>
        </w:rPr>
        <w:t>CAUSE:</w:t>
      </w:r>
    </w:p>
    <w:p w:rsidR="00AF5A7D" w:rsidRPr="003D7DD4" w:rsidRDefault="00AF5A7D" w:rsidP="00AF5A7D">
      <w:pPr>
        <w:pStyle w:val="NormalWeb"/>
        <w:spacing w:before="0" w:beforeAutospacing="0" w:after="0" w:afterAutospacing="0"/>
        <w:rPr>
          <w:rFonts w:asciiTheme="minorHAnsi" w:hAnsiTheme="minorHAnsi" w:cs="Times New Roman"/>
          <w:color w:val="auto"/>
          <w:sz w:val="20"/>
          <w:szCs w:val="20"/>
        </w:rPr>
      </w:pPr>
      <w:r w:rsidRPr="003D7DD4">
        <w:rPr>
          <w:rFonts w:asciiTheme="minorHAnsi" w:hAnsiTheme="minorHAnsi" w:cs="Times New Roman"/>
          <w:color w:val="auto"/>
          <w:sz w:val="20"/>
          <w:szCs w:val="20"/>
        </w:rPr>
        <w:t>1. Premature takedown of CPB circuit.</w:t>
      </w:r>
    </w:p>
    <w:p w:rsidR="00AF5A7D" w:rsidRPr="003D7DD4" w:rsidRDefault="00AF5A7D" w:rsidP="00AF5A7D">
      <w:pPr>
        <w:pStyle w:val="NormalWeb"/>
        <w:spacing w:before="0" w:beforeAutospacing="0" w:after="0" w:afterAutospacing="0"/>
        <w:rPr>
          <w:rFonts w:asciiTheme="minorHAnsi" w:hAnsiTheme="minorHAnsi" w:cs="Times New Roman"/>
          <w:color w:val="auto"/>
          <w:sz w:val="20"/>
          <w:szCs w:val="20"/>
        </w:rPr>
      </w:pPr>
      <w:r w:rsidRPr="003D7DD4">
        <w:rPr>
          <w:rFonts w:asciiTheme="minorHAnsi" w:hAnsiTheme="minorHAnsi" w:cs="Times New Roman"/>
          <w:color w:val="auto"/>
          <w:sz w:val="20"/>
          <w:szCs w:val="20"/>
        </w:rPr>
        <w:t>2. No backup circuit ready for immediate use.</w:t>
      </w:r>
    </w:p>
    <w:p w:rsidR="00AF5A7D" w:rsidRPr="003D7DD4" w:rsidRDefault="00AF5A7D" w:rsidP="00AF5A7D">
      <w:pPr>
        <w:rPr>
          <w:rFonts w:asciiTheme="minorHAnsi" w:hAnsiTheme="minorHAnsi"/>
          <w:sz w:val="20"/>
          <w:szCs w:val="20"/>
        </w:rPr>
      </w:pPr>
      <w:r w:rsidRPr="003D7DD4">
        <w:rPr>
          <w:rFonts w:asciiTheme="minorHAnsi" w:hAnsiTheme="minorHAnsi"/>
          <w:sz w:val="20"/>
          <w:szCs w:val="20"/>
        </w:rPr>
        <w:t>3. Absence of the perfusionist from the OR in the immediate post-CPB or post-operative period.</w:t>
      </w:r>
    </w:p>
    <w:p w:rsidR="00481724" w:rsidRPr="003D7DD4" w:rsidRDefault="00481724" w:rsidP="00481724">
      <w:pPr>
        <w:rPr>
          <w:rFonts w:asciiTheme="minorHAnsi" w:hAnsiTheme="minorHAnsi"/>
          <w:sz w:val="20"/>
          <w:szCs w:val="20"/>
        </w:rPr>
      </w:pPr>
    </w:p>
    <w:p w:rsidR="006A4CF1" w:rsidRPr="003D7DD4" w:rsidRDefault="006A4CF1" w:rsidP="006A4CF1">
      <w:pPr>
        <w:rPr>
          <w:rFonts w:asciiTheme="minorHAnsi" w:hAnsiTheme="minorHAnsi"/>
          <w:sz w:val="20"/>
          <w:szCs w:val="20"/>
        </w:rPr>
      </w:pPr>
      <w:bookmarkStart w:id="0" w:name="_GoBack"/>
      <w:r w:rsidRPr="003D7DD4">
        <w:rPr>
          <w:rFonts w:asciiTheme="minorHAnsi" w:hAnsiTheme="minorHAnsi"/>
          <w:sz w:val="20"/>
          <w:szCs w:val="20"/>
        </w:rPr>
        <w:t>PRE-EMPTIVE:</w:t>
      </w:r>
    </w:p>
    <w:p w:rsidR="00AF5A7D" w:rsidRPr="003D7DD4" w:rsidRDefault="00AF5A7D" w:rsidP="006C4B3C">
      <w:pPr>
        <w:pStyle w:val="ListParagraph"/>
        <w:numPr>
          <w:ilvl w:val="0"/>
          <w:numId w:val="44"/>
        </w:numPr>
        <w:ind w:left="450"/>
        <w:rPr>
          <w:rFonts w:asciiTheme="minorHAnsi" w:hAnsiTheme="minorHAnsi"/>
          <w:sz w:val="20"/>
          <w:szCs w:val="20"/>
        </w:rPr>
      </w:pPr>
      <w:r w:rsidRPr="003D7DD4">
        <w:rPr>
          <w:rFonts w:asciiTheme="minorHAnsi" w:hAnsiTheme="minorHAnsi"/>
          <w:sz w:val="20"/>
          <w:szCs w:val="20"/>
        </w:rPr>
        <w:t>Maintain CPB circuit for possible re-institution of emergent CPB:</w:t>
      </w:r>
    </w:p>
    <w:p w:rsidR="00AF5A7D" w:rsidRPr="003D7DD4" w:rsidRDefault="00AF5A7D" w:rsidP="006C4B3C">
      <w:pPr>
        <w:pStyle w:val="ListParagraph"/>
        <w:numPr>
          <w:ilvl w:val="0"/>
          <w:numId w:val="44"/>
        </w:numPr>
        <w:ind w:left="450"/>
        <w:rPr>
          <w:rFonts w:asciiTheme="minorHAnsi" w:hAnsiTheme="minorHAnsi"/>
          <w:sz w:val="20"/>
          <w:szCs w:val="20"/>
        </w:rPr>
      </w:pPr>
      <w:r w:rsidRPr="003D7DD4">
        <w:rPr>
          <w:rFonts w:asciiTheme="minorHAnsi" w:hAnsiTheme="minorHAnsi"/>
          <w:sz w:val="20"/>
          <w:szCs w:val="20"/>
        </w:rPr>
        <w:t>Add heparin the circuit and recirculate AV loop.</w:t>
      </w:r>
    </w:p>
    <w:p w:rsidR="00AF5A7D" w:rsidRPr="003D7DD4" w:rsidRDefault="003D7DD4" w:rsidP="006C4B3C">
      <w:pPr>
        <w:pStyle w:val="ListParagraph"/>
        <w:numPr>
          <w:ilvl w:val="0"/>
          <w:numId w:val="44"/>
        </w:numPr>
        <w:ind w:left="450"/>
        <w:rPr>
          <w:rFonts w:asciiTheme="minorHAnsi" w:hAnsiTheme="minorHAnsi"/>
          <w:sz w:val="20"/>
          <w:szCs w:val="20"/>
        </w:rPr>
      </w:pPr>
      <w:r w:rsidRPr="003D7DD4">
        <w:rPr>
          <w:rFonts w:asciiTheme="minorHAnsi" w:hAnsiTheme="minorHAnsi"/>
          <w:sz w:val="20"/>
          <w:szCs w:val="20"/>
        </w:rPr>
        <w:t>Rinse ancillary lines with heparinized saline to prevent blood f</w:t>
      </w:r>
      <w:r w:rsidRPr="003D7DD4">
        <w:rPr>
          <w:rFonts w:asciiTheme="minorHAnsi" w:hAnsiTheme="minorHAnsi"/>
          <w:sz w:val="20"/>
          <w:szCs w:val="20"/>
        </w:rPr>
        <w:t>rom drying and causing an embolus</w:t>
      </w:r>
      <w:r w:rsidRPr="003D7DD4">
        <w:rPr>
          <w:rFonts w:asciiTheme="minorHAnsi" w:hAnsiTheme="minorHAnsi"/>
          <w:sz w:val="20"/>
          <w:szCs w:val="20"/>
        </w:rPr>
        <w:t>.</w:t>
      </w:r>
    </w:p>
    <w:p w:rsidR="00AF5A7D" w:rsidRPr="003D7DD4" w:rsidRDefault="00AF5A7D" w:rsidP="006C4B3C">
      <w:pPr>
        <w:pStyle w:val="ListParagraph"/>
        <w:numPr>
          <w:ilvl w:val="0"/>
          <w:numId w:val="44"/>
        </w:numPr>
        <w:ind w:left="450"/>
        <w:rPr>
          <w:rFonts w:asciiTheme="minorHAnsi" w:hAnsiTheme="minorHAnsi"/>
          <w:sz w:val="20"/>
          <w:szCs w:val="20"/>
        </w:rPr>
      </w:pPr>
      <w:r w:rsidRPr="003D7DD4">
        <w:rPr>
          <w:rFonts w:asciiTheme="minorHAnsi" w:hAnsiTheme="minorHAnsi"/>
          <w:sz w:val="20"/>
          <w:szCs w:val="20"/>
        </w:rPr>
        <w:t>Cover AV loop and ancillary lines with sterile sheets if they are removed from the operative field.</w:t>
      </w:r>
    </w:p>
    <w:p w:rsidR="00AF5A7D" w:rsidRPr="003D7DD4" w:rsidRDefault="00AF5A7D" w:rsidP="006C4B3C">
      <w:pPr>
        <w:pStyle w:val="ListParagraph"/>
        <w:numPr>
          <w:ilvl w:val="0"/>
          <w:numId w:val="44"/>
        </w:numPr>
        <w:ind w:left="450"/>
        <w:rPr>
          <w:rFonts w:asciiTheme="minorHAnsi" w:hAnsiTheme="minorHAnsi"/>
          <w:sz w:val="20"/>
          <w:szCs w:val="20"/>
        </w:rPr>
      </w:pPr>
      <w:r w:rsidRPr="003D7DD4">
        <w:rPr>
          <w:rFonts w:asciiTheme="minorHAnsi" w:hAnsiTheme="minorHAnsi"/>
          <w:sz w:val="20"/>
          <w:szCs w:val="20"/>
        </w:rPr>
        <w:t>Ensure perfusion personnel are immediately available in the critical post-CPB and post-operative periods.</w:t>
      </w:r>
    </w:p>
    <w:p w:rsidR="00AF5A7D" w:rsidRPr="003D7DD4" w:rsidRDefault="00AF5A7D" w:rsidP="006C4B3C">
      <w:pPr>
        <w:pStyle w:val="ListParagraph"/>
        <w:numPr>
          <w:ilvl w:val="0"/>
          <w:numId w:val="44"/>
        </w:numPr>
        <w:ind w:left="450"/>
        <w:rPr>
          <w:rFonts w:asciiTheme="minorHAnsi" w:hAnsiTheme="minorHAnsi"/>
          <w:sz w:val="20"/>
          <w:szCs w:val="20"/>
        </w:rPr>
      </w:pPr>
      <w:r w:rsidRPr="003D7DD4">
        <w:rPr>
          <w:rFonts w:asciiTheme="minorHAnsi" w:hAnsiTheme="minorHAnsi"/>
          <w:sz w:val="20"/>
          <w:szCs w:val="20"/>
        </w:rPr>
        <w:t>Do not tear down circuit until patient is delivered to the ICU and evaluated for vital stability.</w:t>
      </w:r>
    </w:p>
    <w:p w:rsidR="00AF5A7D" w:rsidRPr="003D7DD4" w:rsidRDefault="00AF5A7D" w:rsidP="006A4CF1">
      <w:pPr>
        <w:rPr>
          <w:rFonts w:asciiTheme="minorHAnsi" w:hAnsiTheme="minorHAnsi"/>
          <w:sz w:val="20"/>
          <w:szCs w:val="20"/>
        </w:rPr>
      </w:pPr>
    </w:p>
    <w:p w:rsidR="006A4CF1" w:rsidRPr="003D7DD4" w:rsidRDefault="006A4CF1" w:rsidP="006A4CF1">
      <w:pPr>
        <w:rPr>
          <w:rFonts w:asciiTheme="minorHAnsi" w:hAnsiTheme="minorHAnsi"/>
          <w:sz w:val="20"/>
          <w:szCs w:val="20"/>
        </w:rPr>
      </w:pPr>
      <w:r w:rsidRPr="003D7DD4">
        <w:rPr>
          <w:rFonts w:asciiTheme="minorHAnsi" w:hAnsiTheme="minorHAnsi"/>
          <w:sz w:val="20"/>
          <w:szCs w:val="20"/>
        </w:rPr>
        <w:t>MANAGEMENT:</w:t>
      </w:r>
    </w:p>
    <w:p w:rsidR="00AF5A7D" w:rsidRPr="006C4B3C" w:rsidRDefault="00AF5A7D" w:rsidP="006C4B3C">
      <w:pPr>
        <w:pStyle w:val="ListParagraph"/>
        <w:numPr>
          <w:ilvl w:val="0"/>
          <w:numId w:val="45"/>
        </w:numPr>
        <w:ind w:left="360" w:hanging="270"/>
        <w:rPr>
          <w:rFonts w:asciiTheme="minorHAnsi" w:hAnsiTheme="minorHAnsi"/>
          <w:sz w:val="20"/>
          <w:szCs w:val="20"/>
        </w:rPr>
      </w:pPr>
      <w:r w:rsidRPr="006C4B3C">
        <w:rPr>
          <w:rFonts w:asciiTheme="minorHAnsi" w:hAnsiTheme="minorHAnsi"/>
          <w:sz w:val="20"/>
          <w:szCs w:val="20"/>
        </w:rPr>
        <w:t>If early CPB circuit tear down is performed, a back-up, assembled circuit on a pump should be immediately available.</w:t>
      </w:r>
    </w:p>
    <w:p w:rsidR="00AF5A7D" w:rsidRPr="006C4B3C" w:rsidRDefault="003D7DD4" w:rsidP="006C4B3C">
      <w:pPr>
        <w:pStyle w:val="ListParagraph"/>
        <w:numPr>
          <w:ilvl w:val="0"/>
          <w:numId w:val="45"/>
        </w:numPr>
        <w:ind w:left="360" w:hanging="270"/>
        <w:rPr>
          <w:rFonts w:asciiTheme="minorHAnsi" w:hAnsiTheme="minorHAnsi"/>
          <w:sz w:val="20"/>
          <w:szCs w:val="20"/>
        </w:rPr>
      </w:pPr>
      <w:r w:rsidRPr="006C4B3C">
        <w:rPr>
          <w:rFonts w:asciiTheme="minorHAnsi" w:hAnsiTheme="minorHAnsi"/>
          <w:sz w:val="20"/>
          <w:szCs w:val="20"/>
        </w:rPr>
        <w:t>If the perfusionist leaves the OR, a method of instant communication should be maintained</w:t>
      </w:r>
      <w:r w:rsidRPr="006C4B3C">
        <w:rPr>
          <w:rFonts w:asciiTheme="minorHAnsi" w:hAnsiTheme="minorHAnsi"/>
          <w:sz w:val="20"/>
          <w:szCs w:val="20"/>
        </w:rPr>
        <w:t xml:space="preserve"> and the perfusionist should be </w:t>
      </w:r>
      <w:r w:rsidRPr="006C4B3C">
        <w:rPr>
          <w:rFonts w:asciiTheme="minorHAnsi" w:hAnsiTheme="minorHAnsi"/>
          <w:sz w:val="20"/>
          <w:szCs w:val="20"/>
        </w:rPr>
        <w:t>able to return within 3 minutes.</w:t>
      </w:r>
    </w:p>
    <w:bookmarkEnd w:id="0"/>
    <w:p w:rsidR="00AF5A7D" w:rsidRPr="003D7DD4" w:rsidRDefault="00AF5A7D" w:rsidP="006A4CF1">
      <w:pPr>
        <w:rPr>
          <w:rFonts w:asciiTheme="minorHAnsi" w:hAnsiTheme="minorHAnsi"/>
          <w:sz w:val="20"/>
          <w:szCs w:val="20"/>
        </w:rPr>
      </w:pPr>
    </w:p>
    <w:p w:rsidR="00481724" w:rsidRPr="003D7DD4" w:rsidRDefault="00481724" w:rsidP="00481724">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RISK PRIORITY NUMBER (RPN):</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A. Severity (Harmfulness) Rating Scale: how detrimental can the failure be:</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1) Slight, 2) Low, 3) Moderate, 4) High, 5) Critical</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lastRenderedPageBreak/>
        <w:t xml:space="preserve">(I would give this failure a </w:t>
      </w:r>
      <w:r w:rsidR="00007CBF" w:rsidRPr="003D7DD4">
        <w:rPr>
          <w:rFonts w:asciiTheme="minorHAnsi" w:hAnsiTheme="minorHAnsi"/>
          <w:sz w:val="20"/>
          <w:szCs w:val="20"/>
        </w:rPr>
        <w:t>Critical</w:t>
      </w:r>
      <w:r w:rsidR="006124EC" w:rsidRPr="003D7DD4">
        <w:rPr>
          <w:rFonts w:asciiTheme="minorHAnsi" w:hAnsiTheme="minorHAnsi"/>
          <w:sz w:val="20"/>
          <w:szCs w:val="20"/>
        </w:rPr>
        <w:t xml:space="preserve"> RPN of </w:t>
      </w:r>
      <w:r w:rsidR="00AF5A7D" w:rsidRPr="003D7DD4">
        <w:rPr>
          <w:rFonts w:asciiTheme="minorHAnsi" w:hAnsiTheme="minorHAnsi"/>
          <w:sz w:val="20"/>
          <w:szCs w:val="20"/>
        </w:rPr>
        <w:t>2</w:t>
      </w:r>
      <w:r w:rsidR="000E32B7" w:rsidRPr="003D7DD4">
        <w:rPr>
          <w:rFonts w:asciiTheme="minorHAnsi" w:hAnsiTheme="minorHAnsi"/>
          <w:sz w:val="20"/>
          <w:szCs w:val="20"/>
        </w:rPr>
        <w:t>.</w:t>
      </w:r>
      <w:r w:rsidR="00AF5A7D" w:rsidRPr="003D7DD4">
        <w:rPr>
          <w:rFonts w:asciiTheme="minorHAnsi" w:hAnsiTheme="minorHAnsi"/>
          <w:sz w:val="20"/>
          <w:szCs w:val="20"/>
        </w:rPr>
        <w:t xml:space="preserve"> If the CPB circuit is not maintained for immediate use, the Harmfulness RPN should be increased to 4. If no backup pump and circuit is immediately available, the Harmfulness RPN should be 5.</w:t>
      </w:r>
      <w:r w:rsidR="006124EC" w:rsidRPr="003D7DD4">
        <w:rPr>
          <w:rFonts w:asciiTheme="minorHAnsi" w:hAnsiTheme="minorHAnsi"/>
          <w:sz w:val="20"/>
          <w:szCs w:val="20"/>
        </w:rPr>
        <w:t>)</w:t>
      </w:r>
    </w:p>
    <w:p w:rsidR="00481724" w:rsidRPr="003D7DD4" w:rsidRDefault="00481724" w:rsidP="00481724">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B. Occurrence Rating Scale: how frequently does the failure occur:</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1) Remote, 2) Low, 3) Moderate, 4) Frequent, 5) Very High. (</w:t>
      </w:r>
      <w:r w:rsidR="006124EC" w:rsidRPr="003D7DD4">
        <w:rPr>
          <w:rFonts w:asciiTheme="minorHAnsi" w:hAnsiTheme="minorHAnsi"/>
          <w:sz w:val="20"/>
          <w:szCs w:val="20"/>
        </w:rPr>
        <w:t xml:space="preserve">This </w:t>
      </w:r>
      <w:r w:rsidR="00007CBF" w:rsidRPr="003D7DD4">
        <w:rPr>
          <w:rFonts w:asciiTheme="minorHAnsi" w:hAnsiTheme="minorHAnsi"/>
          <w:sz w:val="20"/>
          <w:szCs w:val="20"/>
        </w:rPr>
        <w:t xml:space="preserve">failure occurs very </w:t>
      </w:r>
      <w:r w:rsidR="00AF5A7D" w:rsidRPr="003D7DD4">
        <w:rPr>
          <w:rFonts w:asciiTheme="minorHAnsi" w:hAnsiTheme="minorHAnsi"/>
          <w:sz w:val="20"/>
          <w:szCs w:val="20"/>
        </w:rPr>
        <w:t>in</w:t>
      </w:r>
      <w:r w:rsidR="00007CBF" w:rsidRPr="003D7DD4">
        <w:rPr>
          <w:rFonts w:asciiTheme="minorHAnsi" w:hAnsiTheme="minorHAnsi"/>
          <w:sz w:val="20"/>
          <w:szCs w:val="20"/>
        </w:rPr>
        <w:t>frequently.</w:t>
      </w:r>
      <w:r w:rsidR="006124EC" w:rsidRPr="003D7DD4">
        <w:rPr>
          <w:rFonts w:asciiTheme="minorHAnsi" w:hAnsiTheme="minorHAnsi"/>
          <w:sz w:val="20"/>
          <w:szCs w:val="20"/>
        </w:rPr>
        <w:t xml:space="preserve"> So t</w:t>
      </w:r>
      <w:r w:rsidRPr="003D7DD4">
        <w:rPr>
          <w:rFonts w:asciiTheme="minorHAnsi" w:hAnsiTheme="minorHAnsi"/>
          <w:sz w:val="20"/>
          <w:szCs w:val="20"/>
        </w:rPr>
        <w:t xml:space="preserve">he Occurrence is </w:t>
      </w:r>
      <w:r w:rsidR="00AF5A7D" w:rsidRPr="003D7DD4">
        <w:rPr>
          <w:rFonts w:asciiTheme="minorHAnsi" w:hAnsiTheme="minorHAnsi"/>
          <w:sz w:val="20"/>
          <w:szCs w:val="20"/>
        </w:rPr>
        <w:t>Remote</w:t>
      </w:r>
      <w:r w:rsidR="00007CBF" w:rsidRPr="003D7DD4">
        <w:rPr>
          <w:rFonts w:asciiTheme="minorHAnsi" w:hAnsiTheme="minorHAnsi"/>
          <w:sz w:val="20"/>
          <w:szCs w:val="20"/>
        </w:rPr>
        <w:t>.</w:t>
      </w:r>
      <w:r w:rsidR="00AF5A7D" w:rsidRPr="003D7DD4">
        <w:rPr>
          <w:rFonts w:asciiTheme="minorHAnsi" w:hAnsiTheme="minorHAnsi"/>
          <w:sz w:val="20"/>
          <w:szCs w:val="20"/>
        </w:rPr>
        <w:t xml:space="preserve"> The RPN would be a 1</w:t>
      </w:r>
      <w:r w:rsidRPr="003D7DD4">
        <w:rPr>
          <w:rFonts w:asciiTheme="minorHAnsi" w:hAnsiTheme="minorHAnsi"/>
          <w:sz w:val="20"/>
          <w:szCs w:val="20"/>
        </w:rPr>
        <w:t>.)</w:t>
      </w:r>
    </w:p>
    <w:p w:rsidR="00481724" w:rsidRPr="003D7DD4" w:rsidRDefault="00481724" w:rsidP="00481724">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C. Detection Rating Scale: how easily the potential failure can be detected before it occurs:</w:t>
      </w: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1) Very High, 2) High, 3) Moderate, 4) Low, 5) Uncertain.</w:t>
      </w:r>
      <w:r w:rsidR="00245018" w:rsidRPr="003D7DD4">
        <w:rPr>
          <w:rFonts w:asciiTheme="minorHAnsi" w:hAnsiTheme="minorHAnsi"/>
          <w:sz w:val="20"/>
          <w:szCs w:val="20"/>
        </w:rPr>
        <w:t xml:space="preserve"> (The Detectability RPN equals 1</w:t>
      </w:r>
      <w:r w:rsidR="006124EC" w:rsidRPr="003D7DD4">
        <w:rPr>
          <w:rFonts w:asciiTheme="minorHAnsi" w:hAnsiTheme="minorHAnsi"/>
          <w:sz w:val="20"/>
          <w:szCs w:val="20"/>
        </w:rPr>
        <w:t xml:space="preserve"> because </w:t>
      </w:r>
      <w:r w:rsidR="00245018" w:rsidRPr="003D7DD4">
        <w:rPr>
          <w:rFonts w:asciiTheme="minorHAnsi" w:hAnsiTheme="minorHAnsi"/>
          <w:sz w:val="20"/>
          <w:szCs w:val="20"/>
        </w:rPr>
        <w:t>the need for emergent reinstitution is readily apparent to a perfusionist in attendance in the post pump period.  If the perfusionist is absent from the OR or cannot be immediately contacted or cannot return within 3 minutes, the Detectability RPN should be 5.</w:t>
      </w:r>
      <w:r w:rsidRPr="003D7DD4">
        <w:rPr>
          <w:rFonts w:asciiTheme="minorHAnsi" w:hAnsiTheme="minorHAnsi"/>
          <w:sz w:val="20"/>
          <w:szCs w:val="20"/>
        </w:rPr>
        <w:t>)</w:t>
      </w:r>
    </w:p>
    <w:p w:rsidR="00481724" w:rsidRPr="003D7DD4" w:rsidRDefault="00481724" w:rsidP="00481724">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 xml:space="preserve">D. Patient Frequency Scale: 1) Only a small number of patients would be susceptible to this failure, 2) Many patients but not all would be susceptible to this failure, 3) All patients would be susceptible to this failure. (All </w:t>
      </w:r>
      <w:r w:rsidR="00007CBF" w:rsidRPr="003D7DD4">
        <w:rPr>
          <w:rFonts w:asciiTheme="minorHAnsi" w:hAnsiTheme="minorHAnsi"/>
          <w:sz w:val="20"/>
          <w:szCs w:val="20"/>
        </w:rPr>
        <w:t>patients and perfusionists</w:t>
      </w:r>
      <w:r w:rsidR="00877A2A" w:rsidRPr="003D7DD4">
        <w:rPr>
          <w:rFonts w:asciiTheme="minorHAnsi" w:hAnsiTheme="minorHAnsi"/>
          <w:sz w:val="20"/>
          <w:szCs w:val="20"/>
        </w:rPr>
        <w:t xml:space="preserve"> are</w:t>
      </w:r>
      <w:r w:rsidRPr="003D7DD4">
        <w:rPr>
          <w:rFonts w:asciiTheme="minorHAnsi" w:hAnsiTheme="minorHAnsi"/>
          <w:sz w:val="20"/>
          <w:szCs w:val="20"/>
        </w:rPr>
        <w:t xml:space="preserve"> at risk.  So the Frequency RPN would be 3.)</w:t>
      </w:r>
    </w:p>
    <w:p w:rsidR="00481724" w:rsidRPr="003D7DD4" w:rsidRDefault="00481724" w:rsidP="00481724">
      <w:pPr>
        <w:rPr>
          <w:rFonts w:asciiTheme="minorHAnsi" w:hAnsiTheme="minorHAnsi"/>
          <w:sz w:val="20"/>
          <w:szCs w:val="20"/>
        </w:rPr>
      </w:pPr>
    </w:p>
    <w:p w:rsidR="00481724" w:rsidRPr="003D7DD4" w:rsidRDefault="00481724" w:rsidP="00481724">
      <w:pPr>
        <w:rPr>
          <w:rFonts w:asciiTheme="minorHAnsi" w:hAnsiTheme="minorHAnsi"/>
          <w:sz w:val="20"/>
          <w:szCs w:val="20"/>
        </w:rPr>
      </w:pPr>
      <w:r w:rsidRPr="003D7DD4">
        <w:rPr>
          <w:rFonts w:asciiTheme="minorHAnsi" w:hAnsiTheme="minorHAnsi"/>
          <w:sz w:val="20"/>
          <w:szCs w:val="20"/>
        </w:rPr>
        <w:t>Multiply A*B*C*D = RPN.  The higher the RPN the more dangerous the Failure Mode.</w:t>
      </w:r>
    </w:p>
    <w:p w:rsidR="005C64E2" w:rsidRPr="003D7DD4" w:rsidRDefault="00481724" w:rsidP="00481724">
      <w:pPr>
        <w:rPr>
          <w:rFonts w:asciiTheme="minorHAnsi" w:hAnsiTheme="minorHAnsi"/>
          <w:sz w:val="20"/>
          <w:szCs w:val="20"/>
        </w:rPr>
      </w:pPr>
      <w:r w:rsidRPr="003D7DD4">
        <w:rPr>
          <w:rFonts w:asciiTheme="minorHAnsi" w:hAnsiTheme="minorHAnsi"/>
          <w:sz w:val="20"/>
          <w:szCs w:val="20"/>
        </w:rPr>
        <w:t xml:space="preserve">The lowest risk would be 1*1*1*1* = 1. The highest risk would be 5*5*5*3 = 375. RPNs allow the perfusionist to prioritize the risk. Resources should be used to reduce the RPNs of higher risk failures first, if possible. (The total RPN for this failure </w:t>
      </w:r>
      <w:r w:rsidR="006124EC" w:rsidRPr="003D7DD4">
        <w:rPr>
          <w:rFonts w:asciiTheme="minorHAnsi" w:hAnsiTheme="minorHAnsi"/>
          <w:sz w:val="20"/>
          <w:szCs w:val="20"/>
        </w:rPr>
        <w:t xml:space="preserve">is </w:t>
      </w:r>
      <w:r w:rsidR="00007CBF" w:rsidRPr="003D7DD4">
        <w:rPr>
          <w:rFonts w:asciiTheme="minorHAnsi" w:hAnsiTheme="minorHAnsi"/>
          <w:sz w:val="20"/>
          <w:szCs w:val="20"/>
        </w:rPr>
        <w:t>very</w:t>
      </w:r>
      <w:r w:rsidR="00245018" w:rsidRPr="003D7DD4">
        <w:rPr>
          <w:rFonts w:asciiTheme="minorHAnsi" w:hAnsiTheme="minorHAnsi"/>
          <w:sz w:val="20"/>
          <w:szCs w:val="20"/>
        </w:rPr>
        <w:t xml:space="preserve"> low if Pre-Emptive Management is used:</w:t>
      </w:r>
      <w:r w:rsidR="00007CBF" w:rsidRPr="003D7DD4">
        <w:rPr>
          <w:rFonts w:asciiTheme="minorHAnsi" w:hAnsiTheme="minorHAnsi"/>
          <w:sz w:val="20"/>
          <w:szCs w:val="20"/>
        </w:rPr>
        <w:t xml:space="preserve"> </w:t>
      </w:r>
      <w:r w:rsidR="00245018" w:rsidRPr="003D7DD4">
        <w:rPr>
          <w:rFonts w:asciiTheme="minorHAnsi" w:hAnsiTheme="minorHAnsi"/>
          <w:sz w:val="20"/>
          <w:szCs w:val="20"/>
        </w:rPr>
        <w:t>2</w:t>
      </w:r>
      <w:r w:rsidRPr="003D7DD4">
        <w:rPr>
          <w:rFonts w:asciiTheme="minorHAnsi" w:hAnsiTheme="minorHAnsi"/>
          <w:sz w:val="20"/>
          <w:szCs w:val="20"/>
        </w:rPr>
        <w:t>*</w:t>
      </w:r>
      <w:r w:rsidR="00245018" w:rsidRPr="003D7DD4">
        <w:rPr>
          <w:rFonts w:asciiTheme="minorHAnsi" w:hAnsiTheme="minorHAnsi"/>
          <w:sz w:val="20"/>
          <w:szCs w:val="20"/>
        </w:rPr>
        <w:t>1</w:t>
      </w:r>
      <w:r w:rsidRPr="003D7DD4">
        <w:rPr>
          <w:rFonts w:asciiTheme="minorHAnsi" w:hAnsiTheme="minorHAnsi"/>
          <w:sz w:val="20"/>
          <w:szCs w:val="20"/>
        </w:rPr>
        <w:t>*</w:t>
      </w:r>
      <w:r w:rsidR="00245018" w:rsidRPr="003D7DD4">
        <w:rPr>
          <w:rFonts w:asciiTheme="minorHAnsi" w:hAnsiTheme="minorHAnsi"/>
          <w:sz w:val="20"/>
          <w:szCs w:val="20"/>
        </w:rPr>
        <w:t>1</w:t>
      </w:r>
      <w:r w:rsidRPr="003D7DD4">
        <w:rPr>
          <w:rFonts w:asciiTheme="minorHAnsi" w:hAnsiTheme="minorHAnsi"/>
          <w:sz w:val="20"/>
          <w:szCs w:val="20"/>
        </w:rPr>
        <w:t>*3 =</w:t>
      </w:r>
      <w:r w:rsidR="00245018" w:rsidRPr="003D7DD4">
        <w:rPr>
          <w:rFonts w:asciiTheme="minorHAnsi" w:hAnsiTheme="minorHAnsi"/>
          <w:sz w:val="20"/>
          <w:szCs w:val="20"/>
        </w:rPr>
        <w:t xml:space="preserve"> 6</w:t>
      </w:r>
      <w:r w:rsidR="00877A2A" w:rsidRPr="003D7DD4">
        <w:rPr>
          <w:rFonts w:asciiTheme="minorHAnsi" w:hAnsiTheme="minorHAnsi"/>
          <w:sz w:val="20"/>
          <w:szCs w:val="20"/>
        </w:rPr>
        <w:t>.</w:t>
      </w:r>
      <w:r w:rsidR="00245018" w:rsidRPr="003D7DD4">
        <w:rPr>
          <w:rFonts w:asciiTheme="minorHAnsi" w:hAnsiTheme="minorHAnsi"/>
          <w:sz w:val="20"/>
          <w:szCs w:val="20"/>
        </w:rPr>
        <w:t xml:space="preserve"> The maximum RPN could be 75 if the recommended precautions are not taken.</w:t>
      </w:r>
      <w:r w:rsidRPr="003D7DD4">
        <w:rPr>
          <w:rFonts w:asciiTheme="minorHAnsi" w:hAnsiTheme="minorHAnsi"/>
          <w:sz w:val="20"/>
          <w:szCs w:val="20"/>
        </w:rPr>
        <w:t>)</w:t>
      </w:r>
    </w:p>
    <w:sectPr w:rsidR="005C64E2" w:rsidRPr="003D7DD4"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03" w:rsidRDefault="009B0003" w:rsidP="00260EAE">
      <w:r>
        <w:separator/>
      </w:r>
    </w:p>
  </w:endnote>
  <w:endnote w:type="continuationSeparator" w:id="0">
    <w:p w:rsidR="009B0003" w:rsidRDefault="009B0003"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03" w:rsidRDefault="009B0003" w:rsidP="00260EAE">
      <w:r>
        <w:separator/>
      </w:r>
    </w:p>
  </w:footnote>
  <w:footnote w:type="continuationSeparator" w:id="0">
    <w:p w:rsidR="009B0003" w:rsidRDefault="009B0003"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D2B"/>
    <w:multiLevelType w:val="hybridMultilevel"/>
    <w:tmpl w:val="12F83A84"/>
    <w:lvl w:ilvl="0" w:tplc="0409000F">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nsid w:val="03FA3E74"/>
    <w:multiLevelType w:val="hybridMultilevel"/>
    <w:tmpl w:val="CC6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53254"/>
    <w:multiLevelType w:val="hybridMultilevel"/>
    <w:tmpl w:val="6524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86C30"/>
    <w:multiLevelType w:val="hybridMultilevel"/>
    <w:tmpl w:val="5470BB06"/>
    <w:lvl w:ilvl="0" w:tplc="0409000F">
      <w:start w:val="1"/>
      <w:numFmt w:val="decimal"/>
      <w:lvlText w:val="%1."/>
      <w:lvlJc w:val="left"/>
      <w:pPr>
        <w:ind w:left="640" w:hanging="360"/>
      </w:p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6761D"/>
    <w:multiLevelType w:val="hybridMultilevel"/>
    <w:tmpl w:val="31BEAE2C"/>
    <w:lvl w:ilvl="0" w:tplc="0409000F">
      <w:start w:val="1"/>
      <w:numFmt w:val="decimal"/>
      <w:lvlText w:val="%1."/>
      <w:lvlJc w:val="left"/>
      <w:pPr>
        <w:ind w:left="640" w:hanging="360"/>
      </w:p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D210A"/>
    <w:multiLevelType w:val="hybridMultilevel"/>
    <w:tmpl w:val="5780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A6D14"/>
    <w:multiLevelType w:val="hybridMultilevel"/>
    <w:tmpl w:val="D45C8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13B962B5"/>
    <w:multiLevelType w:val="hybridMultilevel"/>
    <w:tmpl w:val="6C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F3FFD"/>
    <w:multiLevelType w:val="hybridMultilevel"/>
    <w:tmpl w:val="4942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824877"/>
    <w:multiLevelType w:val="hybridMultilevel"/>
    <w:tmpl w:val="5752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35141F"/>
    <w:multiLevelType w:val="hybridMultilevel"/>
    <w:tmpl w:val="115C7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428BA"/>
    <w:multiLevelType w:val="hybridMultilevel"/>
    <w:tmpl w:val="5C0E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3A4A0D"/>
    <w:multiLevelType w:val="hybridMultilevel"/>
    <w:tmpl w:val="4D04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54026F"/>
    <w:multiLevelType w:val="hybridMultilevel"/>
    <w:tmpl w:val="29B692F2"/>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9">
    <w:nsid w:val="2F201252"/>
    <w:multiLevelType w:val="hybridMultilevel"/>
    <w:tmpl w:val="0BEA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D41809"/>
    <w:multiLevelType w:val="hybridMultilevel"/>
    <w:tmpl w:val="4D1E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04CDE"/>
    <w:multiLevelType w:val="hybridMultilevel"/>
    <w:tmpl w:val="8C701396"/>
    <w:lvl w:ilvl="0" w:tplc="76783A3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2">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3">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4">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B373CF"/>
    <w:multiLevelType w:val="hybridMultilevel"/>
    <w:tmpl w:val="D1D0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44459"/>
    <w:multiLevelType w:val="hybridMultilevel"/>
    <w:tmpl w:val="6520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F7BD8"/>
    <w:multiLevelType w:val="hybridMultilevel"/>
    <w:tmpl w:val="DF380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3F2547"/>
    <w:multiLevelType w:val="hybridMultilevel"/>
    <w:tmpl w:val="3FC2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883B84"/>
    <w:multiLevelType w:val="hybridMultilevel"/>
    <w:tmpl w:val="C22E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D27D4"/>
    <w:multiLevelType w:val="hybridMultilevel"/>
    <w:tmpl w:val="441C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46F9D"/>
    <w:multiLevelType w:val="hybridMultilevel"/>
    <w:tmpl w:val="7E10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261987"/>
    <w:multiLevelType w:val="hybridMultilevel"/>
    <w:tmpl w:val="2854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4396D"/>
    <w:multiLevelType w:val="hybridMultilevel"/>
    <w:tmpl w:val="AC0E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C391D"/>
    <w:multiLevelType w:val="hybridMultilevel"/>
    <w:tmpl w:val="332C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AD26DD"/>
    <w:multiLevelType w:val="hybridMultilevel"/>
    <w:tmpl w:val="C646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
  </w:num>
  <w:num w:numId="3">
    <w:abstractNumId w:val="31"/>
  </w:num>
  <w:num w:numId="4">
    <w:abstractNumId w:val="40"/>
  </w:num>
  <w:num w:numId="5">
    <w:abstractNumId w:val="10"/>
  </w:num>
  <w:num w:numId="6">
    <w:abstractNumId w:val="30"/>
  </w:num>
  <w:num w:numId="7">
    <w:abstractNumId w:val="24"/>
  </w:num>
  <w:num w:numId="8">
    <w:abstractNumId w:val="6"/>
  </w:num>
  <w:num w:numId="9">
    <w:abstractNumId w:val="27"/>
  </w:num>
  <w:num w:numId="10">
    <w:abstractNumId w:val="22"/>
  </w:num>
  <w:num w:numId="11">
    <w:abstractNumId w:val="23"/>
  </w:num>
  <w:num w:numId="12">
    <w:abstractNumId w:val="39"/>
  </w:num>
  <w:num w:numId="13">
    <w:abstractNumId w:val="7"/>
  </w:num>
  <w:num w:numId="14">
    <w:abstractNumId w:val="32"/>
  </w:num>
  <w:num w:numId="15">
    <w:abstractNumId w:val="42"/>
  </w:num>
  <w:num w:numId="16">
    <w:abstractNumId w:val="13"/>
  </w:num>
  <w:num w:numId="17">
    <w:abstractNumId w:val="29"/>
  </w:num>
  <w:num w:numId="18">
    <w:abstractNumId w:val="43"/>
  </w:num>
  <w:num w:numId="19">
    <w:abstractNumId w:val="25"/>
  </w:num>
  <w:num w:numId="20">
    <w:abstractNumId w:val="33"/>
  </w:num>
  <w:num w:numId="21">
    <w:abstractNumId w:val="35"/>
  </w:num>
  <w:num w:numId="22">
    <w:abstractNumId w:val="16"/>
  </w:num>
  <w:num w:numId="23">
    <w:abstractNumId w:val="18"/>
  </w:num>
  <w:num w:numId="24">
    <w:abstractNumId w:val="19"/>
  </w:num>
  <w:num w:numId="25">
    <w:abstractNumId w:val="14"/>
  </w:num>
  <w:num w:numId="26">
    <w:abstractNumId w:val="41"/>
  </w:num>
  <w:num w:numId="27">
    <w:abstractNumId w:val="17"/>
  </w:num>
  <w:num w:numId="28">
    <w:abstractNumId w:val="20"/>
  </w:num>
  <w:num w:numId="29">
    <w:abstractNumId w:val="8"/>
  </w:num>
  <w:num w:numId="30">
    <w:abstractNumId w:val="1"/>
  </w:num>
  <w:num w:numId="31">
    <w:abstractNumId w:val="26"/>
  </w:num>
  <w:num w:numId="32">
    <w:abstractNumId w:val="21"/>
  </w:num>
  <w:num w:numId="33">
    <w:abstractNumId w:val="9"/>
  </w:num>
  <w:num w:numId="34">
    <w:abstractNumId w:val="2"/>
  </w:num>
  <w:num w:numId="35">
    <w:abstractNumId w:val="15"/>
  </w:num>
  <w:num w:numId="36">
    <w:abstractNumId w:val="11"/>
  </w:num>
  <w:num w:numId="37">
    <w:abstractNumId w:val="44"/>
  </w:num>
  <w:num w:numId="38">
    <w:abstractNumId w:val="38"/>
  </w:num>
  <w:num w:numId="39">
    <w:abstractNumId w:val="36"/>
  </w:num>
  <w:num w:numId="40">
    <w:abstractNumId w:val="12"/>
  </w:num>
  <w:num w:numId="41">
    <w:abstractNumId w:val="34"/>
  </w:num>
  <w:num w:numId="42">
    <w:abstractNumId w:val="28"/>
  </w:num>
  <w:num w:numId="43">
    <w:abstractNumId w:val="0"/>
  </w:num>
  <w:num w:numId="44">
    <w:abstractNumId w:val="5"/>
  </w:num>
  <w:num w:numId="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CBF"/>
    <w:rsid w:val="00007EC7"/>
    <w:rsid w:val="00013516"/>
    <w:rsid w:val="00020C18"/>
    <w:rsid w:val="00021F5C"/>
    <w:rsid w:val="000220C9"/>
    <w:rsid w:val="00024051"/>
    <w:rsid w:val="00026421"/>
    <w:rsid w:val="00026E44"/>
    <w:rsid w:val="000277F6"/>
    <w:rsid w:val="00030852"/>
    <w:rsid w:val="00033FB1"/>
    <w:rsid w:val="0003544C"/>
    <w:rsid w:val="00040195"/>
    <w:rsid w:val="00054790"/>
    <w:rsid w:val="000559F5"/>
    <w:rsid w:val="00057C3D"/>
    <w:rsid w:val="00060D60"/>
    <w:rsid w:val="00070D0B"/>
    <w:rsid w:val="000713E9"/>
    <w:rsid w:val="00076C1A"/>
    <w:rsid w:val="0008379A"/>
    <w:rsid w:val="00093163"/>
    <w:rsid w:val="00097DC1"/>
    <w:rsid w:val="000A09AD"/>
    <w:rsid w:val="000B2BB2"/>
    <w:rsid w:val="000B3553"/>
    <w:rsid w:val="000B58CA"/>
    <w:rsid w:val="000B6F2F"/>
    <w:rsid w:val="000C18F8"/>
    <w:rsid w:val="000C1F3F"/>
    <w:rsid w:val="000C2A79"/>
    <w:rsid w:val="000D03F8"/>
    <w:rsid w:val="000D12B1"/>
    <w:rsid w:val="000D60E1"/>
    <w:rsid w:val="000D6D69"/>
    <w:rsid w:val="000D72F0"/>
    <w:rsid w:val="000E32B7"/>
    <w:rsid w:val="000E5D7B"/>
    <w:rsid w:val="000E7705"/>
    <w:rsid w:val="000F06C8"/>
    <w:rsid w:val="000F3933"/>
    <w:rsid w:val="0011594A"/>
    <w:rsid w:val="001204A7"/>
    <w:rsid w:val="001205EF"/>
    <w:rsid w:val="001237EC"/>
    <w:rsid w:val="00124CF9"/>
    <w:rsid w:val="00127D31"/>
    <w:rsid w:val="00131FDB"/>
    <w:rsid w:val="00132039"/>
    <w:rsid w:val="0013281B"/>
    <w:rsid w:val="00135CD8"/>
    <w:rsid w:val="001363ED"/>
    <w:rsid w:val="001370BE"/>
    <w:rsid w:val="00141FB0"/>
    <w:rsid w:val="00142DAA"/>
    <w:rsid w:val="00142DCC"/>
    <w:rsid w:val="00146AC8"/>
    <w:rsid w:val="00147218"/>
    <w:rsid w:val="001500FB"/>
    <w:rsid w:val="00153BDA"/>
    <w:rsid w:val="00154111"/>
    <w:rsid w:val="0015754D"/>
    <w:rsid w:val="0015789F"/>
    <w:rsid w:val="00161DF3"/>
    <w:rsid w:val="00162AB8"/>
    <w:rsid w:val="00163CA8"/>
    <w:rsid w:val="00166CBB"/>
    <w:rsid w:val="00166F01"/>
    <w:rsid w:val="00170E2A"/>
    <w:rsid w:val="00175AAD"/>
    <w:rsid w:val="0018030D"/>
    <w:rsid w:val="00181989"/>
    <w:rsid w:val="001870A2"/>
    <w:rsid w:val="00187F1A"/>
    <w:rsid w:val="001903E0"/>
    <w:rsid w:val="00193354"/>
    <w:rsid w:val="00193A2A"/>
    <w:rsid w:val="0019626B"/>
    <w:rsid w:val="001A1491"/>
    <w:rsid w:val="001A3BAD"/>
    <w:rsid w:val="001A54C1"/>
    <w:rsid w:val="001B1973"/>
    <w:rsid w:val="001B2271"/>
    <w:rsid w:val="001B2FBF"/>
    <w:rsid w:val="001C4743"/>
    <w:rsid w:val="001D0CDA"/>
    <w:rsid w:val="001D1307"/>
    <w:rsid w:val="001D4525"/>
    <w:rsid w:val="001D5301"/>
    <w:rsid w:val="001E17F8"/>
    <w:rsid w:val="001E181A"/>
    <w:rsid w:val="001E692D"/>
    <w:rsid w:val="001E6B65"/>
    <w:rsid w:val="001F148A"/>
    <w:rsid w:val="0020052A"/>
    <w:rsid w:val="002054E7"/>
    <w:rsid w:val="002162E2"/>
    <w:rsid w:val="0022005C"/>
    <w:rsid w:val="0022215B"/>
    <w:rsid w:val="002227E7"/>
    <w:rsid w:val="00230288"/>
    <w:rsid w:val="00231805"/>
    <w:rsid w:val="00232A04"/>
    <w:rsid w:val="00232A83"/>
    <w:rsid w:val="002359D6"/>
    <w:rsid w:val="00237F3E"/>
    <w:rsid w:val="002408C6"/>
    <w:rsid w:val="002432FC"/>
    <w:rsid w:val="002434B4"/>
    <w:rsid w:val="00245018"/>
    <w:rsid w:val="0024653E"/>
    <w:rsid w:val="00251DAB"/>
    <w:rsid w:val="00260EAE"/>
    <w:rsid w:val="00261832"/>
    <w:rsid w:val="00261FB1"/>
    <w:rsid w:val="00281D7C"/>
    <w:rsid w:val="002820F1"/>
    <w:rsid w:val="002938A7"/>
    <w:rsid w:val="002967B7"/>
    <w:rsid w:val="002A03A4"/>
    <w:rsid w:val="002A11DA"/>
    <w:rsid w:val="002B41CC"/>
    <w:rsid w:val="002B4BE7"/>
    <w:rsid w:val="002B696F"/>
    <w:rsid w:val="002B6B7E"/>
    <w:rsid w:val="002B78A8"/>
    <w:rsid w:val="002C29C1"/>
    <w:rsid w:val="002C50DF"/>
    <w:rsid w:val="002C6039"/>
    <w:rsid w:val="002D3644"/>
    <w:rsid w:val="002D6A96"/>
    <w:rsid w:val="002E0E4C"/>
    <w:rsid w:val="002E2CF1"/>
    <w:rsid w:val="002E4232"/>
    <w:rsid w:val="002E493D"/>
    <w:rsid w:val="002F61EC"/>
    <w:rsid w:val="002F680E"/>
    <w:rsid w:val="00303D85"/>
    <w:rsid w:val="00323399"/>
    <w:rsid w:val="00327F88"/>
    <w:rsid w:val="00331F7B"/>
    <w:rsid w:val="00332909"/>
    <w:rsid w:val="00340F2D"/>
    <w:rsid w:val="00357ED3"/>
    <w:rsid w:val="00360D5C"/>
    <w:rsid w:val="00361914"/>
    <w:rsid w:val="00362968"/>
    <w:rsid w:val="003645BC"/>
    <w:rsid w:val="00367AAA"/>
    <w:rsid w:val="00373544"/>
    <w:rsid w:val="0038624B"/>
    <w:rsid w:val="00390197"/>
    <w:rsid w:val="00392624"/>
    <w:rsid w:val="003A03B1"/>
    <w:rsid w:val="003A1ECB"/>
    <w:rsid w:val="003B237C"/>
    <w:rsid w:val="003B47B6"/>
    <w:rsid w:val="003B5394"/>
    <w:rsid w:val="003C0263"/>
    <w:rsid w:val="003C3618"/>
    <w:rsid w:val="003C4D95"/>
    <w:rsid w:val="003D10D9"/>
    <w:rsid w:val="003D2EAC"/>
    <w:rsid w:val="003D2FE7"/>
    <w:rsid w:val="003D75A1"/>
    <w:rsid w:val="003D7DD4"/>
    <w:rsid w:val="003E40F5"/>
    <w:rsid w:val="003E42C6"/>
    <w:rsid w:val="003E5874"/>
    <w:rsid w:val="003E7603"/>
    <w:rsid w:val="003F33C2"/>
    <w:rsid w:val="003F6D1A"/>
    <w:rsid w:val="00400B52"/>
    <w:rsid w:val="00402690"/>
    <w:rsid w:val="00402B0C"/>
    <w:rsid w:val="004045F9"/>
    <w:rsid w:val="004050D0"/>
    <w:rsid w:val="00407071"/>
    <w:rsid w:val="0041005F"/>
    <w:rsid w:val="00410626"/>
    <w:rsid w:val="00412661"/>
    <w:rsid w:val="0042159B"/>
    <w:rsid w:val="00424BFD"/>
    <w:rsid w:val="004259E2"/>
    <w:rsid w:val="004264C7"/>
    <w:rsid w:val="0043370A"/>
    <w:rsid w:val="00433C4E"/>
    <w:rsid w:val="004374D3"/>
    <w:rsid w:val="00452178"/>
    <w:rsid w:val="004524FA"/>
    <w:rsid w:val="00462ACA"/>
    <w:rsid w:val="00481724"/>
    <w:rsid w:val="00482A4A"/>
    <w:rsid w:val="0048409E"/>
    <w:rsid w:val="004876BE"/>
    <w:rsid w:val="00491D3E"/>
    <w:rsid w:val="00492A9C"/>
    <w:rsid w:val="0049527E"/>
    <w:rsid w:val="00495EB4"/>
    <w:rsid w:val="00497335"/>
    <w:rsid w:val="004A2ED3"/>
    <w:rsid w:val="004B017B"/>
    <w:rsid w:val="004B2DCD"/>
    <w:rsid w:val="004B3D1C"/>
    <w:rsid w:val="004B67D3"/>
    <w:rsid w:val="004C0F06"/>
    <w:rsid w:val="004C0FB1"/>
    <w:rsid w:val="004C2C5A"/>
    <w:rsid w:val="004C385C"/>
    <w:rsid w:val="004C3A4F"/>
    <w:rsid w:val="004C4E0D"/>
    <w:rsid w:val="004C705D"/>
    <w:rsid w:val="004C7975"/>
    <w:rsid w:val="004D1F5D"/>
    <w:rsid w:val="004D4620"/>
    <w:rsid w:val="004E272A"/>
    <w:rsid w:val="004E280C"/>
    <w:rsid w:val="004F17E4"/>
    <w:rsid w:val="004F1EED"/>
    <w:rsid w:val="004F4E0B"/>
    <w:rsid w:val="004F6289"/>
    <w:rsid w:val="0050231E"/>
    <w:rsid w:val="00512FD9"/>
    <w:rsid w:val="00514353"/>
    <w:rsid w:val="00517A2A"/>
    <w:rsid w:val="00517A8F"/>
    <w:rsid w:val="005364D9"/>
    <w:rsid w:val="00541185"/>
    <w:rsid w:val="00542034"/>
    <w:rsid w:val="00542586"/>
    <w:rsid w:val="00542659"/>
    <w:rsid w:val="00546878"/>
    <w:rsid w:val="00555669"/>
    <w:rsid w:val="00565F3F"/>
    <w:rsid w:val="005674E5"/>
    <w:rsid w:val="00567972"/>
    <w:rsid w:val="0057202F"/>
    <w:rsid w:val="005734C7"/>
    <w:rsid w:val="005771EA"/>
    <w:rsid w:val="00577B9B"/>
    <w:rsid w:val="00580E95"/>
    <w:rsid w:val="00585E10"/>
    <w:rsid w:val="00587EC6"/>
    <w:rsid w:val="005906EB"/>
    <w:rsid w:val="00591653"/>
    <w:rsid w:val="005A1D49"/>
    <w:rsid w:val="005A41EE"/>
    <w:rsid w:val="005A51C3"/>
    <w:rsid w:val="005A6072"/>
    <w:rsid w:val="005B0EA7"/>
    <w:rsid w:val="005B31C5"/>
    <w:rsid w:val="005B4AFD"/>
    <w:rsid w:val="005B54DB"/>
    <w:rsid w:val="005B5877"/>
    <w:rsid w:val="005C0527"/>
    <w:rsid w:val="005C0977"/>
    <w:rsid w:val="005C4C41"/>
    <w:rsid w:val="005C593D"/>
    <w:rsid w:val="005C59A9"/>
    <w:rsid w:val="005C64E2"/>
    <w:rsid w:val="005D2A0C"/>
    <w:rsid w:val="005D7598"/>
    <w:rsid w:val="005E1AB9"/>
    <w:rsid w:val="005F0ACE"/>
    <w:rsid w:val="005F4087"/>
    <w:rsid w:val="00602ADE"/>
    <w:rsid w:val="00602BC0"/>
    <w:rsid w:val="0060306D"/>
    <w:rsid w:val="00604E07"/>
    <w:rsid w:val="00607FD7"/>
    <w:rsid w:val="006124EC"/>
    <w:rsid w:val="0061578C"/>
    <w:rsid w:val="00615A4D"/>
    <w:rsid w:val="0061749E"/>
    <w:rsid w:val="006255B0"/>
    <w:rsid w:val="00626212"/>
    <w:rsid w:val="00631274"/>
    <w:rsid w:val="00631B6D"/>
    <w:rsid w:val="006325B4"/>
    <w:rsid w:val="006335D8"/>
    <w:rsid w:val="00636082"/>
    <w:rsid w:val="006424E7"/>
    <w:rsid w:val="00642636"/>
    <w:rsid w:val="006438CB"/>
    <w:rsid w:val="00644AAC"/>
    <w:rsid w:val="00661A0E"/>
    <w:rsid w:val="0066265C"/>
    <w:rsid w:val="0066350F"/>
    <w:rsid w:val="00666728"/>
    <w:rsid w:val="0068235F"/>
    <w:rsid w:val="00686FAE"/>
    <w:rsid w:val="00687EB5"/>
    <w:rsid w:val="00690066"/>
    <w:rsid w:val="006910E2"/>
    <w:rsid w:val="00691347"/>
    <w:rsid w:val="00691CA8"/>
    <w:rsid w:val="00692728"/>
    <w:rsid w:val="006A06B5"/>
    <w:rsid w:val="006A23B8"/>
    <w:rsid w:val="006A4CF1"/>
    <w:rsid w:val="006B2DEB"/>
    <w:rsid w:val="006C0ACB"/>
    <w:rsid w:val="006C2BB3"/>
    <w:rsid w:val="006C4B3C"/>
    <w:rsid w:val="006D1A30"/>
    <w:rsid w:val="006D2F69"/>
    <w:rsid w:val="006E105F"/>
    <w:rsid w:val="006E2CBC"/>
    <w:rsid w:val="006E4384"/>
    <w:rsid w:val="006E635D"/>
    <w:rsid w:val="006F13A2"/>
    <w:rsid w:val="006F214F"/>
    <w:rsid w:val="006F2C60"/>
    <w:rsid w:val="006F7976"/>
    <w:rsid w:val="007000D5"/>
    <w:rsid w:val="00702511"/>
    <w:rsid w:val="00704173"/>
    <w:rsid w:val="007068FA"/>
    <w:rsid w:val="007069EB"/>
    <w:rsid w:val="00726FE2"/>
    <w:rsid w:val="00732325"/>
    <w:rsid w:val="0073281A"/>
    <w:rsid w:val="007347CB"/>
    <w:rsid w:val="00737675"/>
    <w:rsid w:val="007413A6"/>
    <w:rsid w:val="007439A2"/>
    <w:rsid w:val="00747764"/>
    <w:rsid w:val="00747C50"/>
    <w:rsid w:val="00753985"/>
    <w:rsid w:val="00761F7C"/>
    <w:rsid w:val="007636BD"/>
    <w:rsid w:val="00764434"/>
    <w:rsid w:val="0076754D"/>
    <w:rsid w:val="007736E4"/>
    <w:rsid w:val="00782112"/>
    <w:rsid w:val="00783268"/>
    <w:rsid w:val="00790229"/>
    <w:rsid w:val="007949DC"/>
    <w:rsid w:val="007A183C"/>
    <w:rsid w:val="007A63F3"/>
    <w:rsid w:val="007B1267"/>
    <w:rsid w:val="007B64B0"/>
    <w:rsid w:val="007C4BC5"/>
    <w:rsid w:val="007C4D17"/>
    <w:rsid w:val="007D1CB1"/>
    <w:rsid w:val="007E1A96"/>
    <w:rsid w:val="007E2891"/>
    <w:rsid w:val="007F03AC"/>
    <w:rsid w:val="007F71A8"/>
    <w:rsid w:val="007F75DA"/>
    <w:rsid w:val="007F7650"/>
    <w:rsid w:val="00802DF5"/>
    <w:rsid w:val="00804CEB"/>
    <w:rsid w:val="00807657"/>
    <w:rsid w:val="00812153"/>
    <w:rsid w:val="008132AC"/>
    <w:rsid w:val="00813DF4"/>
    <w:rsid w:val="008152D2"/>
    <w:rsid w:val="00816B6B"/>
    <w:rsid w:val="00817279"/>
    <w:rsid w:val="00817E56"/>
    <w:rsid w:val="00820251"/>
    <w:rsid w:val="00821043"/>
    <w:rsid w:val="0082472F"/>
    <w:rsid w:val="008251C7"/>
    <w:rsid w:val="0083166E"/>
    <w:rsid w:val="008360A4"/>
    <w:rsid w:val="00847982"/>
    <w:rsid w:val="00850754"/>
    <w:rsid w:val="008522D3"/>
    <w:rsid w:val="00857652"/>
    <w:rsid w:val="008640A6"/>
    <w:rsid w:val="00864218"/>
    <w:rsid w:val="00865747"/>
    <w:rsid w:val="008701BF"/>
    <w:rsid w:val="00871157"/>
    <w:rsid w:val="0087339D"/>
    <w:rsid w:val="00877A2A"/>
    <w:rsid w:val="00883EAD"/>
    <w:rsid w:val="00893D01"/>
    <w:rsid w:val="008947E2"/>
    <w:rsid w:val="008A293B"/>
    <w:rsid w:val="008A56A4"/>
    <w:rsid w:val="008B188A"/>
    <w:rsid w:val="008B3FF8"/>
    <w:rsid w:val="008B4B5A"/>
    <w:rsid w:val="008B6ADC"/>
    <w:rsid w:val="008C2D1C"/>
    <w:rsid w:val="008C4121"/>
    <w:rsid w:val="008C45DF"/>
    <w:rsid w:val="008D04F3"/>
    <w:rsid w:val="008D0AAE"/>
    <w:rsid w:val="008D0D3F"/>
    <w:rsid w:val="008D1D80"/>
    <w:rsid w:val="008D3B2E"/>
    <w:rsid w:val="008D7D76"/>
    <w:rsid w:val="008E049F"/>
    <w:rsid w:val="008E14A4"/>
    <w:rsid w:val="008F19AA"/>
    <w:rsid w:val="00900BF7"/>
    <w:rsid w:val="00904F93"/>
    <w:rsid w:val="00907524"/>
    <w:rsid w:val="009134FD"/>
    <w:rsid w:val="00913706"/>
    <w:rsid w:val="0092360C"/>
    <w:rsid w:val="00942B9F"/>
    <w:rsid w:val="00943B6A"/>
    <w:rsid w:val="0094460A"/>
    <w:rsid w:val="00950348"/>
    <w:rsid w:val="009536C9"/>
    <w:rsid w:val="00962B9E"/>
    <w:rsid w:val="0098035C"/>
    <w:rsid w:val="0098292C"/>
    <w:rsid w:val="00991003"/>
    <w:rsid w:val="009A39A2"/>
    <w:rsid w:val="009A3DF7"/>
    <w:rsid w:val="009B0003"/>
    <w:rsid w:val="009B31FD"/>
    <w:rsid w:val="009D16B4"/>
    <w:rsid w:val="009D31F2"/>
    <w:rsid w:val="009D7841"/>
    <w:rsid w:val="009F13F5"/>
    <w:rsid w:val="009F307B"/>
    <w:rsid w:val="009F671F"/>
    <w:rsid w:val="009F7722"/>
    <w:rsid w:val="00A01417"/>
    <w:rsid w:val="00A1206D"/>
    <w:rsid w:val="00A17094"/>
    <w:rsid w:val="00A17673"/>
    <w:rsid w:val="00A32A13"/>
    <w:rsid w:val="00A419D6"/>
    <w:rsid w:val="00A42FE2"/>
    <w:rsid w:val="00A43FA1"/>
    <w:rsid w:val="00A44AA7"/>
    <w:rsid w:val="00A47431"/>
    <w:rsid w:val="00A53E75"/>
    <w:rsid w:val="00A6418C"/>
    <w:rsid w:val="00A646CF"/>
    <w:rsid w:val="00A6492D"/>
    <w:rsid w:val="00A65D0E"/>
    <w:rsid w:val="00A7018A"/>
    <w:rsid w:val="00A73D5D"/>
    <w:rsid w:val="00A7581E"/>
    <w:rsid w:val="00A80DA3"/>
    <w:rsid w:val="00A85CE0"/>
    <w:rsid w:val="00A86790"/>
    <w:rsid w:val="00A9094A"/>
    <w:rsid w:val="00A909F5"/>
    <w:rsid w:val="00A94705"/>
    <w:rsid w:val="00A94C63"/>
    <w:rsid w:val="00A97C27"/>
    <w:rsid w:val="00AA0856"/>
    <w:rsid w:val="00AA08E5"/>
    <w:rsid w:val="00AA15BE"/>
    <w:rsid w:val="00AA299F"/>
    <w:rsid w:val="00AA3E30"/>
    <w:rsid w:val="00AA7DAD"/>
    <w:rsid w:val="00AA7F68"/>
    <w:rsid w:val="00AB3C18"/>
    <w:rsid w:val="00AB484E"/>
    <w:rsid w:val="00AC02C5"/>
    <w:rsid w:val="00AC6011"/>
    <w:rsid w:val="00AC70C4"/>
    <w:rsid w:val="00AC7CA9"/>
    <w:rsid w:val="00AD4633"/>
    <w:rsid w:val="00AD795C"/>
    <w:rsid w:val="00AE4465"/>
    <w:rsid w:val="00AF368B"/>
    <w:rsid w:val="00AF36C8"/>
    <w:rsid w:val="00AF5A7D"/>
    <w:rsid w:val="00AF7ED0"/>
    <w:rsid w:val="00B0101A"/>
    <w:rsid w:val="00B0556F"/>
    <w:rsid w:val="00B06B88"/>
    <w:rsid w:val="00B1188A"/>
    <w:rsid w:val="00B13205"/>
    <w:rsid w:val="00B14F56"/>
    <w:rsid w:val="00B31580"/>
    <w:rsid w:val="00B32BBE"/>
    <w:rsid w:val="00B47069"/>
    <w:rsid w:val="00B47642"/>
    <w:rsid w:val="00B50C5E"/>
    <w:rsid w:val="00B50EA8"/>
    <w:rsid w:val="00B5117C"/>
    <w:rsid w:val="00B53DD5"/>
    <w:rsid w:val="00B6643F"/>
    <w:rsid w:val="00B75F22"/>
    <w:rsid w:val="00B861F2"/>
    <w:rsid w:val="00B96F08"/>
    <w:rsid w:val="00BA5ED8"/>
    <w:rsid w:val="00BB0F00"/>
    <w:rsid w:val="00BB1654"/>
    <w:rsid w:val="00BC5C0D"/>
    <w:rsid w:val="00BC5F22"/>
    <w:rsid w:val="00BD02D3"/>
    <w:rsid w:val="00BD36C7"/>
    <w:rsid w:val="00BE2481"/>
    <w:rsid w:val="00BF05E3"/>
    <w:rsid w:val="00BF0FED"/>
    <w:rsid w:val="00BF3595"/>
    <w:rsid w:val="00C00B2F"/>
    <w:rsid w:val="00C11EB1"/>
    <w:rsid w:val="00C23E9A"/>
    <w:rsid w:val="00C2635F"/>
    <w:rsid w:val="00C3135F"/>
    <w:rsid w:val="00C3375B"/>
    <w:rsid w:val="00C352D3"/>
    <w:rsid w:val="00C368B7"/>
    <w:rsid w:val="00C40F2D"/>
    <w:rsid w:val="00C4757B"/>
    <w:rsid w:val="00C5042D"/>
    <w:rsid w:val="00C5250F"/>
    <w:rsid w:val="00C642A2"/>
    <w:rsid w:val="00C65B2F"/>
    <w:rsid w:val="00C72FAE"/>
    <w:rsid w:val="00C814A4"/>
    <w:rsid w:val="00C86B68"/>
    <w:rsid w:val="00C92239"/>
    <w:rsid w:val="00C94851"/>
    <w:rsid w:val="00C9536E"/>
    <w:rsid w:val="00CA1DFD"/>
    <w:rsid w:val="00CA2140"/>
    <w:rsid w:val="00CA23B9"/>
    <w:rsid w:val="00CA3233"/>
    <w:rsid w:val="00CC63D2"/>
    <w:rsid w:val="00CD40AF"/>
    <w:rsid w:val="00CD527F"/>
    <w:rsid w:val="00CD62F4"/>
    <w:rsid w:val="00CD6E6C"/>
    <w:rsid w:val="00CD77E2"/>
    <w:rsid w:val="00CE2EEF"/>
    <w:rsid w:val="00CE6D33"/>
    <w:rsid w:val="00CE77BB"/>
    <w:rsid w:val="00CF02A7"/>
    <w:rsid w:val="00CF193B"/>
    <w:rsid w:val="00CF62FD"/>
    <w:rsid w:val="00D00AC2"/>
    <w:rsid w:val="00D02DC3"/>
    <w:rsid w:val="00D0427F"/>
    <w:rsid w:val="00D04D0C"/>
    <w:rsid w:val="00D13FD6"/>
    <w:rsid w:val="00D22013"/>
    <w:rsid w:val="00D22612"/>
    <w:rsid w:val="00D226EA"/>
    <w:rsid w:val="00D26C4C"/>
    <w:rsid w:val="00D40E12"/>
    <w:rsid w:val="00D41456"/>
    <w:rsid w:val="00D41DA3"/>
    <w:rsid w:val="00D42064"/>
    <w:rsid w:val="00D45400"/>
    <w:rsid w:val="00D51E06"/>
    <w:rsid w:val="00D56AC4"/>
    <w:rsid w:val="00D67D04"/>
    <w:rsid w:val="00D7408A"/>
    <w:rsid w:val="00D76120"/>
    <w:rsid w:val="00D8083C"/>
    <w:rsid w:val="00D863D8"/>
    <w:rsid w:val="00D975C6"/>
    <w:rsid w:val="00DA5967"/>
    <w:rsid w:val="00DA7C45"/>
    <w:rsid w:val="00DB2353"/>
    <w:rsid w:val="00DB3005"/>
    <w:rsid w:val="00DB7D02"/>
    <w:rsid w:val="00DC17AB"/>
    <w:rsid w:val="00DC33B1"/>
    <w:rsid w:val="00DC3ED7"/>
    <w:rsid w:val="00DC655A"/>
    <w:rsid w:val="00DD03B0"/>
    <w:rsid w:val="00DD3D4D"/>
    <w:rsid w:val="00DD494F"/>
    <w:rsid w:val="00DD633B"/>
    <w:rsid w:val="00DD63BD"/>
    <w:rsid w:val="00DD6A11"/>
    <w:rsid w:val="00DD78CB"/>
    <w:rsid w:val="00DE539F"/>
    <w:rsid w:val="00DF089B"/>
    <w:rsid w:val="00DF28FC"/>
    <w:rsid w:val="00DF59BB"/>
    <w:rsid w:val="00DF6370"/>
    <w:rsid w:val="00E0180D"/>
    <w:rsid w:val="00E02387"/>
    <w:rsid w:val="00E06AF1"/>
    <w:rsid w:val="00E0766A"/>
    <w:rsid w:val="00E13AE2"/>
    <w:rsid w:val="00E1699A"/>
    <w:rsid w:val="00E303A0"/>
    <w:rsid w:val="00E30C5A"/>
    <w:rsid w:val="00E348D2"/>
    <w:rsid w:val="00E3538E"/>
    <w:rsid w:val="00E377C4"/>
    <w:rsid w:val="00E53328"/>
    <w:rsid w:val="00E5569F"/>
    <w:rsid w:val="00E65523"/>
    <w:rsid w:val="00E73A0F"/>
    <w:rsid w:val="00E75C18"/>
    <w:rsid w:val="00E76324"/>
    <w:rsid w:val="00E77749"/>
    <w:rsid w:val="00E821E3"/>
    <w:rsid w:val="00E831FF"/>
    <w:rsid w:val="00E90204"/>
    <w:rsid w:val="00E90C58"/>
    <w:rsid w:val="00E95252"/>
    <w:rsid w:val="00E955FF"/>
    <w:rsid w:val="00EB2E27"/>
    <w:rsid w:val="00EB35D8"/>
    <w:rsid w:val="00EC0250"/>
    <w:rsid w:val="00EC5497"/>
    <w:rsid w:val="00ED0D29"/>
    <w:rsid w:val="00ED0F43"/>
    <w:rsid w:val="00ED21D7"/>
    <w:rsid w:val="00ED490C"/>
    <w:rsid w:val="00EE0744"/>
    <w:rsid w:val="00EE15C2"/>
    <w:rsid w:val="00EE2586"/>
    <w:rsid w:val="00EE5A0F"/>
    <w:rsid w:val="00EE5C57"/>
    <w:rsid w:val="00F00E62"/>
    <w:rsid w:val="00F02972"/>
    <w:rsid w:val="00F0332E"/>
    <w:rsid w:val="00F12F62"/>
    <w:rsid w:val="00F262FE"/>
    <w:rsid w:val="00F35C76"/>
    <w:rsid w:val="00F37137"/>
    <w:rsid w:val="00F4169C"/>
    <w:rsid w:val="00F44E01"/>
    <w:rsid w:val="00F4517E"/>
    <w:rsid w:val="00F50E32"/>
    <w:rsid w:val="00F51AE1"/>
    <w:rsid w:val="00F56182"/>
    <w:rsid w:val="00F56D6A"/>
    <w:rsid w:val="00F604C5"/>
    <w:rsid w:val="00F7080A"/>
    <w:rsid w:val="00F70811"/>
    <w:rsid w:val="00F70E29"/>
    <w:rsid w:val="00F80506"/>
    <w:rsid w:val="00F8285F"/>
    <w:rsid w:val="00F8438F"/>
    <w:rsid w:val="00F93BC0"/>
    <w:rsid w:val="00F948E4"/>
    <w:rsid w:val="00FA5503"/>
    <w:rsid w:val="00FA61A9"/>
    <w:rsid w:val="00FB1493"/>
    <w:rsid w:val="00FB66D9"/>
    <w:rsid w:val="00FC07F0"/>
    <w:rsid w:val="00FC0E53"/>
    <w:rsid w:val="00FC2A68"/>
    <w:rsid w:val="00FC5395"/>
    <w:rsid w:val="00FE2760"/>
    <w:rsid w:val="00FE384A"/>
    <w:rsid w:val="00FE3BE4"/>
    <w:rsid w:val="00FE50A5"/>
    <w:rsid w:val="00FF527B"/>
    <w:rsid w:val="00FF65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uiPriority w:val="99"/>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uiPriority w:val="99"/>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1999112359">
      <w:bodyDiv w:val="1"/>
      <w:marLeft w:val="0"/>
      <w:marRight w:val="0"/>
      <w:marTop w:val="0"/>
      <w:marBottom w:val="0"/>
      <w:divBdr>
        <w:top w:val="none" w:sz="0" w:space="0" w:color="auto"/>
        <w:left w:val="none" w:sz="0" w:space="0" w:color="auto"/>
        <w:bottom w:val="none" w:sz="0" w:space="0" w:color="auto"/>
        <w:right w:val="none" w:sz="0" w:space="0" w:color="auto"/>
      </w:divBdr>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ABB9-70BD-41F2-B8D4-59F97366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4</cp:revision>
  <dcterms:created xsi:type="dcterms:W3CDTF">2017-04-22T15:40:00Z</dcterms:created>
  <dcterms:modified xsi:type="dcterms:W3CDTF">2017-04-22T16:14:00Z</dcterms:modified>
</cp:coreProperties>
</file>